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543300"/>
            <wp:effectExtent b="0" l="0" r="0" t="0"/>
            <wp:docPr descr="Liczba mieszkańców" id="1" name="image1.png"/>
            <a:graphic>
              <a:graphicData uri="http://schemas.openxmlformats.org/drawingml/2006/picture">
                <pic:pic>
                  <pic:nvPicPr>
                    <pic:cNvPr descr="Liczba mieszkańców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